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D2910" w14:textId="77777777" w:rsidR="000A36F4" w:rsidRDefault="000A36F4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</w:p>
    <w:p w14:paraId="61FE3319" w14:textId="615F17B3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TERMO DE REFERÊNCIA</w:t>
      </w:r>
    </w:p>
    <w:p w14:paraId="2C788A17" w14:textId="64D35C74" w:rsidR="00275D5B" w:rsidRPr="00DD53E7" w:rsidRDefault="00275D5B" w:rsidP="00271A6A">
      <w:pPr>
        <w:spacing w:line="360" w:lineRule="auto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1. DO OBJETO</w:t>
      </w:r>
    </w:p>
    <w:p w14:paraId="1FF2D004" w14:textId="77777777" w:rsidR="009D1DC9" w:rsidRDefault="00275D5B" w:rsidP="004B2F00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1.1. Constitui o objeto do presente Termo de Referência</w:t>
      </w:r>
      <w:r w:rsidR="005870BF">
        <w:rPr>
          <w:rFonts w:asciiTheme="majorHAnsi" w:hAnsiTheme="majorHAnsi" w:cstheme="majorHAnsi"/>
        </w:rPr>
        <w:t xml:space="preserve"> a</w:t>
      </w:r>
      <w:r w:rsidRPr="00DD53E7">
        <w:rPr>
          <w:rFonts w:asciiTheme="majorHAnsi" w:hAnsiTheme="majorHAnsi" w:cstheme="majorHAnsi"/>
        </w:rPr>
        <w:t xml:space="preserve"> </w:t>
      </w:r>
      <w:r w:rsidR="00DD53E7">
        <w:rPr>
          <w:rFonts w:asciiTheme="majorHAnsi" w:hAnsiTheme="majorHAnsi" w:cstheme="majorHAnsi"/>
        </w:rPr>
        <w:t xml:space="preserve">contratação de </w:t>
      </w:r>
      <w:r w:rsidR="00DD53E7" w:rsidRPr="00B43EED">
        <w:rPr>
          <w:rFonts w:asciiTheme="majorHAnsi" w:hAnsiTheme="majorHAnsi" w:cstheme="majorHAnsi"/>
        </w:rPr>
        <w:t xml:space="preserve">empresa especializada </w:t>
      </w:r>
      <w:r w:rsidR="005870BF" w:rsidRPr="001B0790">
        <w:rPr>
          <w:rFonts w:asciiTheme="majorHAnsi" w:hAnsiTheme="majorHAnsi" w:cstheme="majorHAnsi"/>
        </w:rPr>
        <w:t xml:space="preserve">para realização de serviço </w:t>
      </w:r>
      <w:r w:rsidR="009D1DC9">
        <w:rPr>
          <w:rFonts w:asciiTheme="majorHAnsi" w:hAnsiTheme="majorHAnsi" w:cstheme="majorHAnsi"/>
        </w:rPr>
        <w:t>de c</w:t>
      </w:r>
      <w:r w:rsidR="009D1DC9" w:rsidRPr="009D1DC9">
        <w:rPr>
          <w:rFonts w:asciiTheme="majorHAnsi" w:hAnsiTheme="majorHAnsi" w:cstheme="majorHAnsi"/>
        </w:rPr>
        <w:t>oberturas de filmagem e cobertura fotográfica com câmeras DSLR e flash, e tratamento de fotos a serem entregues cinco (05) dias após a sessão.</w:t>
      </w:r>
    </w:p>
    <w:p w14:paraId="45DB5A7A" w14:textId="4122FC66" w:rsidR="00275D5B" w:rsidRPr="00DD53E7" w:rsidRDefault="00275D5B" w:rsidP="004B2F00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 xml:space="preserve">2. DA ESPECIFICAÇÃO E VALOR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1254"/>
        <w:gridCol w:w="3220"/>
        <w:gridCol w:w="1984"/>
      </w:tblGrid>
      <w:tr w:rsidR="00D00CFC" w:rsidRPr="00DD53E7" w14:paraId="57DB068B" w14:textId="77777777" w:rsidTr="008757DA">
        <w:trPr>
          <w:jc w:val="center"/>
        </w:trPr>
        <w:tc>
          <w:tcPr>
            <w:tcW w:w="1759" w:type="dxa"/>
            <w:shd w:val="clear" w:color="auto" w:fill="auto"/>
          </w:tcPr>
          <w:p w14:paraId="71DDD2C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B2AD7C2" w14:textId="30957CB4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54" w:type="dxa"/>
            <w:shd w:val="clear" w:color="auto" w:fill="auto"/>
          </w:tcPr>
          <w:p w14:paraId="0743014C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5A3F45D" w14:textId="5D89B71F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220" w:type="dxa"/>
            <w:shd w:val="clear" w:color="auto" w:fill="auto"/>
          </w:tcPr>
          <w:p w14:paraId="6964DD46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7DE240D0" w14:textId="5494BEB4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984" w:type="dxa"/>
            <w:shd w:val="clear" w:color="auto" w:fill="auto"/>
          </w:tcPr>
          <w:p w14:paraId="67619F82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297064E2" w14:textId="2C6DBD5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</w:t>
            </w:r>
            <w:r w:rsidR="008757DA"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R$</w:t>
            </w:r>
          </w:p>
        </w:tc>
      </w:tr>
      <w:tr w:rsidR="00D00CFC" w:rsidRPr="00DD53E7" w14:paraId="4099259A" w14:textId="77777777" w:rsidTr="008757DA">
        <w:trPr>
          <w:trHeight w:val="2413"/>
          <w:jc w:val="center"/>
        </w:trPr>
        <w:tc>
          <w:tcPr>
            <w:tcW w:w="1759" w:type="dxa"/>
            <w:shd w:val="clear" w:color="auto" w:fill="auto"/>
          </w:tcPr>
          <w:p w14:paraId="0896F78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5A72E3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1F62DDC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254" w:type="dxa"/>
            <w:shd w:val="clear" w:color="auto" w:fill="auto"/>
          </w:tcPr>
          <w:p w14:paraId="5C49F7A9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AEE4B7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7E8E7C0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14:paraId="6D0F8F75" w14:textId="529D8742" w:rsidR="00D00CFC" w:rsidRPr="009916D3" w:rsidRDefault="00907ECE" w:rsidP="0013530D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Coberturas</w:t>
            </w:r>
            <w:r>
              <w:rPr>
                <w:rFonts w:ascii="Verdana" w:hAnsi="Verdana"/>
                <w:sz w:val="18"/>
                <w:szCs w:val="18"/>
              </w:rPr>
              <w:t xml:space="preserve"> de filmagem</w:t>
            </w:r>
            <w:r w:rsidRPr="00074192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e cobertura </w:t>
            </w:r>
            <w:r w:rsidRPr="00074192">
              <w:rPr>
                <w:rFonts w:ascii="Verdana" w:hAnsi="Verdana"/>
                <w:sz w:val="18"/>
                <w:szCs w:val="18"/>
              </w:rPr>
              <w:t>fotográfica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com câmeras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DSLR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flash,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tratamento de fotos a serem entregues cinco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(05)</w:t>
            </w:r>
            <w:r w:rsidRPr="00074192">
              <w:rPr>
                <w:rFonts w:ascii="Verdana" w:hAnsi="Verdana"/>
                <w:spacing w:val="-7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dias</w:t>
            </w:r>
            <w:r w:rsidRPr="00074192">
              <w:rPr>
                <w:rFonts w:ascii="Verdana" w:hAnsi="Verdana"/>
                <w:spacing w:val="-6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após</w:t>
            </w:r>
            <w:r w:rsidRPr="00074192">
              <w:rPr>
                <w:rFonts w:ascii="Verdana" w:hAnsi="Verdana"/>
                <w:spacing w:val="-7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a</w:t>
            </w:r>
            <w:r w:rsidRPr="00074192">
              <w:rPr>
                <w:rFonts w:ascii="Verdana" w:hAnsi="Verdana"/>
                <w:spacing w:val="-6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sessão.</w:t>
            </w:r>
          </w:p>
        </w:tc>
        <w:tc>
          <w:tcPr>
            <w:tcW w:w="1984" w:type="dxa"/>
            <w:shd w:val="clear" w:color="auto" w:fill="auto"/>
          </w:tcPr>
          <w:p w14:paraId="46702DF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9346C11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9E3BB66" w14:textId="6191CBD2" w:rsidR="00D00CFC" w:rsidRPr="009916D3" w:rsidRDefault="00907ECE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2.450,00</w:t>
            </w:r>
          </w:p>
        </w:tc>
      </w:tr>
    </w:tbl>
    <w:p w14:paraId="4E444DDA" w14:textId="756826CA" w:rsidR="00275D5B" w:rsidRDefault="00275D5B" w:rsidP="00271A6A">
      <w:pPr>
        <w:spacing w:line="360" w:lineRule="auto"/>
        <w:rPr>
          <w:rFonts w:asciiTheme="majorHAnsi" w:hAnsiTheme="majorHAnsi" w:cstheme="majorHAnsi"/>
        </w:rPr>
      </w:pPr>
    </w:p>
    <w:p w14:paraId="73215F38" w14:textId="538716C2" w:rsidR="00B51A27" w:rsidRDefault="008757DA" w:rsidP="00B51A27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3</w:t>
      </w:r>
      <w:r w:rsidR="00275D5B" w:rsidRPr="00DD53E7">
        <w:rPr>
          <w:rFonts w:asciiTheme="majorHAnsi" w:hAnsiTheme="majorHAnsi" w:cstheme="majorHAnsi"/>
          <w:b/>
          <w:bCs/>
        </w:rPr>
        <w:t>. OBJETIVO</w:t>
      </w:r>
      <w:r w:rsidR="000E5D20">
        <w:rPr>
          <w:rFonts w:asciiTheme="majorHAnsi" w:hAnsiTheme="majorHAnsi" w:cstheme="majorHAnsi"/>
          <w:b/>
          <w:bCs/>
        </w:rPr>
        <w:t>/JUSTIFICATIVA</w:t>
      </w:r>
    </w:p>
    <w:p w14:paraId="5E687745" w14:textId="77777777" w:rsidR="002A1564" w:rsidRPr="002A1564" w:rsidRDefault="002A1564" w:rsidP="003D3186">
      <w:p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A solenidade de posse dos agentes políticos municipais para a gestão 2025-2028 é um momento de grande relevância para o município, representando a declaração do processo democrático e o início de uma nova administração. Este evento é marcante não apenas para os agentes empossados, mas também para a população, que confia em seus representantes para conduzir o futuro da cidade.</w:t>
      </w:r>
    </w:p>
    <w:p w14:paraId="68B46AEE" w14:textId="77777777" w:rsidR="002A1564" w:rsidRPr="002A1564" w:rsidRDefault="002A1564" w:rsidP="003D3186">
      <w:p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A contratação de serviços especializados de fotografia e filmagem justifica-se pela necessidade de documentar com qualidade este momento histórico. Os registros audiovisuais profissionais são fundamentais para:</w:t>
      </w:r>
    </w:p>
    <w:p w14:paraId="6C7716A2" w14:textId="77777777" w:rsidR="002A1564" w:rsidRPr="002A1564" w:rsidRDefault="002A1564" w:rsidP="003D3186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Preservação Histórica: Garantir que imagens e vídeos de alta qualidade se tornem arquivados como parte do acervo municipal, perpetuando a memória deste evento significativo para futuras gerações.</w:t>
      </w:r>
    </w:p>
    <w:p w14:paraId="2FAC2D74" w14:textId="77777777" w:rsidR="002A1564" w:rsidRPr="002A1564" w:rsidRDefault="002A1564" w:rsidP="003D3186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lastRenderedPageBreak/>
        <w:t>Transparência e Comunicação Pública: Disponibilizar os registros para os municípios, reforçando o compromisso de gestão com transparência e acessibilidade às informações públicas.</w:t>
      </w:r>
    </w:p>
    <w:p w14:paraId="7B58847E" w14:textId="77777777" w:rsidR="002A1564" w:rsidRPr="002A1564" w:rsidRDefault="002A1564" w:rsidP="003D3186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Valorização Institucional: Apresentar o evento de forma organizada e profissional, destacando a importância simbólica e institucional da cerimônia de posse.</w:t>
      </w:r>
    </w:p>
    <w:p w14:paraId="0DDFCF4F" w14:textId="77777777" w:rsidR="002A1564" w:rsidRPr="002A1564" w:rsidRDefault="002A1564" w:rsidP="003D3186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Material de Divulgação: Produzir conteúdo visual de qualidade que possa ser utilizado em campanhas institucionais, mídias sociais, relatórios de atividades e outros materiais de comunicação do município.</w:t>
      </w:r>
    </w:p>
    <w:p w14:paraId="5E20D527" w14:textId="1A3ADB9E" w:rsidR="002A1564" w:rsidRPr="002A1564" w:rsidRDefault="002A1564" w:rsidP="003D3186">
      <w:pPr>
        <w:spacing w:before="100" w:beforeAutospacing="1" w:after="100" w:afterAutospacing="1" w:line="360" w:lineRule="auto"/>
        <w:jc w:val="both"/>
        <w:rPr>
          <w:rFonts w:asciiTheme="majorHAnsi" w:hAnsiTheme="majorHAnsi" w:cstheme="majorHAnsi"/>
        </w:rPr>
      </w:pPr>
      <w:r w:rsidRPr="002A1564">
        <w:rPr>
          <w:rFonts w:asciiTheme="majorHAnsi" w:hAnsiTheme="majorHAnsi" w:cstheme="majorHAnsi"/>
        </w:rPr>
        <w:t>O objetivo da contratação é garantir a cobertura integral da sessão solene de posse por meio de fotografias e filmagens profissionais, capturando os momentos protocolares e emocionais que simbolizam o início da nova gestão. Os registros devem atender aos mais altos padrões de qualidade para que possam ser amplamente utilizados em ações institucionais e disponibilizadas à comunidade.</w:t>
      </w:r>
    </w:p>
    <w:p w14:paraId="280AD8F5" w14:textId="77777777" w:rsidR="00E52CCA" w:rsidRPr="00DD53E7" w:rsidRDefault="00E52CCA" w:rsidP="00BE1C01">
      <w:pPr>
        <w:jc w:val="both"/>
        <w:rPr>
          <w:rFonts w:asciiTheme="majorHAnsi" w:eastAsia="Times New Roman" w:hAnsiTheme="majorHAnsi" w:cstheme="majorHAnsi"/>
          <w:vanish/>
          <w:kern w:val="0"/>
          <w:lang w:eastAsia="pt-BR"/>
          <w14:ligatures w14:val="none"/>
        </w:rPr>
      </w:pPr>
    </w:p>
    <w:p w14:paraId="254D694E" w14:textId="27A9AEE0" w:rsidR="00275D5B" w:rsidRPr="00DD53E7" w:rsidRDefault="008757DA" w:rsidP="0030097F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4</w:t>
      </w:r>
      <w:r w:rsidR="00275D5B" w:rsidRPr="00DD53E7">
        <w:rPr>
          <w:rFonts w:asciiTheme="majorHAnsi" w:hAnsiTheme="majorHAnsi" w:cstheme="majorHAnsi"/>
          <w:b/>
          <w:bCs/>
        </w:rPr>
        <w:t xml:space="preserve">. DAS CONDIÇÕES DE PAGAMENTO </w:t>
      </w:r>
    </w:p>
    <w:p w14:paraId="007CEE21" w14:textId="7D1CB20D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5.1. A Câmara Municipal de Monte Belo procederá ao pagamento integral, após apresentação de nota fiscal.</w:t>
      </w:r>
    </w:p>
    <w:p w14:paraId="53C82B7F" w14:textId="77777777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5.2. Caso seja necessário emissão de boleto bancário, o mesmo deverá ser feito em nome da Pessoa Jurídica da Câmara e as Certidões Negativas deverão ser apresentadas juntamente, para que o pagamento seja efetivado.</w:t>
      </w:r>
    </w:p>
    <w:p w14:paraId="41399A3A" w14:textId="77777777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5.3. Caso não haja a apresentação de boleto a contratada deverá possuir conta corrente em nome da pessoa jurídica para fins de depósito dos valores devidos. </w:t>
      </w:r>
    </w:p>
    <w:p w14:paraId="75563197" w14:textId="77777777" w:rsidR="00BE19FD" w:rsidRPr="00DD53E7" w:rsidRDefault="00BE19FD" w:rsidP="009E1251">
      <w:pPr>
        <w:autoSpaceDE w:val="0"/>
        <w:autoSpaceDN w:val="0"/>
        <w:adjustRightInd w:val="0"/>
        <w:spacing w:after="0" w:line="240" w:lineRule="auto"/>
        <w:rPr>
          <w:rFonts w:ascii="Segoe UI,Bold" w:hAnsi="Segoe UI,Bold" w:cs="Segoe UI,Bold"/>
          <w:b/>
          <w:bCs/>
          <w:kern w:val="0"/>
        </w:rPr>
      </w:pPr>
    </w:p>
    <w:p w14:paraId="77A11C7D" w14:textId="77777777" w:rsidR="00055534" w:rsidRDefault="00055534" w:rsidP="00271A6A">
      <w:pPr>
        <w:spacing w:line="360" w:lineRule="auto"/>
        <w:jc w:val="center"/>
        <w:rPr>
          <w:rFonts w:asciiTheme="majorHAnsi" w:hAnsiTheme="majorHAnsi" w:cstheme="majorHAnsi"/>
        </w:rPr>
      </w:pPr>
      <w:bookmarkStart w:id="0" w:name="art155ix"/>
      <w:bookmarkStart w:id="1" w:name="art156§1iii"/>
      <w:bookmarkEnd w:id="0"/>
      <w:bookmarkEnd w:id="1"/>
    </w:p>
    <w:p w14:paraId="6F9A1623" w14:textId="7BB71145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</w:rPr>
      </w:pPr>
      <w:r w:rsidRPr="003D3186">
        <w:rPr>
          <w:rFonts w:asciiTheme="majorHAnsi" w:hAnsiTheme="majorHAnsi" w:cstheme="majorHAnsi"/>
        </w:rPr>
        <w:t xml:space="preserve">Monte Belo, </w:t>
      </w:r>
      <w:r w:rsidR="0099653F" w:rsidRPr="003D3186">
        <w:rPr>
          <w:rFonts w:asciiTheme="majorHAnsi" w:hAnsiTheme="majorHAnsi" w:cstheme="majorHAnsi"/>
        </w:rPr>
        <w:t>09</w:t>
      </w:r>
      <w:r w:rsidRPr="003D3186">
        <w:rPr>
          <w:rFonts w:asciiTheme="majorHAnsi" w:hAnsiTheme="majorHAnsi" w:cstheme="majorHAnsi"/>
        </w:rPr>
        <w:t xml:space="preserve"> de </w:t>
      </w:r>
      <w:r w:rsidR="0099653F" w:rsidRPr="003D3186">
        <w:rPr>
          <w:rFonts w:asciiTheme="majorHAnsi" w:hAnsiTheme="majorHAnsi" w:cstheme="majorHAnsi"/>
        </w:rPr>
        <w:t>dezembro</w:t>
      </w:r>
      <w:r w:rsidRPr="003D3186">
        <w:rPr>
          <w:rFonts w:asciiTheme="majorHAnsi" w:hAnsiTheme="majorHAnsi" w:cstheme="majorHAnsi"/>
        </w:rPr>
        <w:t xml:space="preserve"> de 2024</w:t>
      </w:r>
    </w:p>
    <w:p w14:paraId="23B0C0ED" w14:textId="627BA888" w:rsidR="004D3308" w:rsidRPr="00DD53E7" w:rsidRDefault="004D3308" w:rsidP="003D3186">
      <w:pPr>
        <w:spacing w:line="240" w:lineRule="auto"/>
        <w:jc w:val="center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  <w:b/>
          <w:bCs/>
        </w:rPr>
        <w:t>Silvano de Paula Ferreira</w:t>
      </w:r>
      <w:r w:rsidR="00275D5B" w:rsidRPr="00DD53E7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</w:t>
      </w:r>
      <w:r w:rsidRPr="00DD53E7">
        <w:rPr>
          <w:rFonts w:asciiTheme="majorHAnsi" w:hAnsiTheme="majorHAnsi" w:cstheme="majorHAnsi"/>
        </w:rPr>
        <w:t>Presidente da Câmara</w:t>
      </w:r>
    </w:p>
    <w:p w14:paraId="51DA8F9B" w14:textId="77777777" w:rsidR="000227C1" w:rsidRPr="00DD53E7" w:rsidRDefault="000227C1" w:rsidP="00271A6A">
      <w:pPr>
        <w:spacing w:line="360" w:lineRule="auto"/>
        <w:rPr>
          <w:rFonts w:asciiTheme="majorHAnsi" w:hAnsiTheme="majorHAnsi" w:cstheme="majorHAnsi"/>
        </w:rPr>
      </w:pPr>
    </w:p>
    <w:sectPr w:rsidR="000227C1" w:rsidRPr="00DD53E7" w:rsidSect="000227C1">
      <w:headerReference w:type="default" r:id="rId8"/>
      <w:footerReference w:type="default" r:id="rId9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DE302" w14:textId="77777777" w:rsidR="00304E59" w:rsidRDefault="00304E59" w:rsidP="000227C1">
      <w:pPr>
        <w:spacing w:after="0" w:line="240" w:lineRule="auto"/>
      </w:pPr>
      <w:r>
        <w:separator/>
      </w:r>
    </w:p>
  </w:endnote>
  <w:endnote w:type="continuationSeparator" w:id="0">
    <w:p w14:paraId="3926DE02" w14:textId="77777777" w:rsidR="00304E59" w:rsidRDefault="00304E59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,Bold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F8665C0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7B9CB1F" wp14:editId="31F093F0">
              <wp:simplePos x="0" y="0"/>
              <wp:positionH relativeFrom="margin">
                <wp:align>center</wp:align>
              </wp:positionH>
              <wp:positionV relativeFrom="paragraph">
                <wp:posOffset>17145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FA6E42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F9E77" w14:textId="77777777" w:rsidR="00304E59" w:rsidRDefault="00304E59" w:rsidP="000227C1">
      <w:pPr>
        <w:spacing w:after="0" w:line="240" w:lineRule="auto"/>
      </w:pPr>
      <w:r>
        <w:separator/>
      </w:r>
    </w:p>
  </w:footnote>
  <w:footnote w:type="continuationSeparator" w:id="0">
    <w:p w14:paraId="00A42567" w14:textId="77777777" w:rsidR="00304E59" w:rsidRDefault="00304E59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37B5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CE40BC" wp14:editId="1E96514D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0547B"/>
    <w:multiLevelType w:val="hybridMultilevel"/>
    <w:tmpl w:val="6852AC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11DE5"/>
    <w:multiLevelType w:val="hybridMultilevel"/>
    <w:tmpl w:val="84A2C3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946B5"/>
    <w:multiLevelType w:val="multilevel"/>
    <w:tmpl w:val="C8088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D933DF"/>
    <w:multiLevelType w:val="hybridMultilevel"/>
    <w:tmpl w:val="06B223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B57917"/>
    <w:multiLevelType w:val="multilevel"/>
    <w:tmpl w:val="99E46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DF3F14"/>
    <w:multiLevelType w:val="hybridMultilevel"/>
    <w:tmpl w:val="52AAB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04DEA"/>
    <w:multiLevelType w:val="multilevel"/>
    <w:tmpl w:val="93E40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F16736"/>
    <w:multiLevelType w:val="multilevel"/>
    <w:tmpl w:val="80D61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8498531">
    <w:abstractNumId w:val="7"/>
  </w:num>
  <w:num w:numId="2" w16cid:durableId="1346902796">
    <w:abstractNumId w:val="6"/>
  </w:num>
  <w:num w:numId="3" w16cid:durableId="634526765">
    <w:abstractNumId w:val="4"/>
  </w:num>
  <w:num w:numId="4" w16cid:durableId="1452279725">
    <w:abstractNumId w:val="0"/>
  </w:num>
  <w:num w:numId="5" w16cid:durableId="915164703">
    <w:abstractNumId w:val="1"/>
  </w:num>
  <w:num w:numId="6" w16cid:durableId="364448558">
    <w:abstractNumId w:val="3"/>
  </w:num>
  <w:num w:numId="7" w16cid:durableId="506333431">
    <w:abstractNumId w:val="5"/>
  </w:num>
  <w:num w:numId="8" w16cid:durableId="921522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55534"/>
    <w:rsid w:val="00063A65"/>
    <w:rsid w:val="000A36F4"/>
    <w:rsid w:val="000C3D2B"/>
    <w:rsid w:val="000E5D20"/>
    <w:rsid w:val="00120CEB"/>
    <w:rsid w:val="0013530D"/>
    <w:rsid w:val="001F4745"/>
    <w:rsid w:val="002176C0"/>
    <w:rsid w:val="00232022"/>
    <w:rsid w:val="002625BE"/>
    <w:rsid w:val="00271A6A"/>
    <w:rsid w:val="00275D5B"/>
    <w:rsid w:val="002A1564"/>
    <w:rsid w:val="0030097F"/>
    <w:rsid w:val="00304E59"/>
    <w:rsid w:val="00310A72"/>
    <w:rsid w:val="003A395B"/>
    <w:rsid w:val="003D3186"/>
    <w:rsid w:val="003D4DB7"/>
    <w:rsid w:val="00407D1A"/>
    <w:rsid w:val="00445171"/>
    <w:rsid w:val="004B2F00"/>
    <w:rsid w:val="004D3308"/>
    <w:rsid w:val="00505C18"/>
    <w:rsid w:val="005301C1"/>
    <w:rsid w:val="005870BF"/>
    <w:rsid w:val="005E0F16"/>
    <w:rsid w:val="00664498"/>
    <w:rsid w:val="006811B1"/>
    <w:rsid w:val="00707CBC"/>
    <w:rsid w:val="00763FED"/>
    <w:rsid w:val="00797CF2"/>
    <w:rsid w:val="007A0027"/>
    <w:rsid w:val="007D5A7A"/>
    <w:rsid w:val="007F0690"/>
    <w:rsid w:val="008420DB"/>
    <w:rsid w:val="008757DA"/>
    <w:rsid w:val="0088207D"/>
    <w:rsid w:val="00890851"/>
    <w:rsid w:val="008F2753"/>
    <w:rsid w:val="00907ECE"/>
    <w:rsid w:val="0093009F"/>
    <w:rsid w:val="00961AEE"/>
    <w:rsid w:val="0098251E"/>
    <w:rsid w:val="009916D3"/>
    <w:rsid w:val="0099653F"/>
    <w:rsid w:val="009A42E2"/>
    <w:rsid w:val="009D15DB"/>
    <w:rsid w:val="009D1DC9"/>
    <w:rsid w:val="009E1251"/>
    <w:rsid w:val="009E3D47"/>
    <w:rsid w:val="00A83A68"/>
    <w:rsid w:val="00B51A27"/>
    <w:rsid w:val="00BE19FD"/>
    <w:rsid w:val="00BE1C01"/>
    <w:rsid w:val="00C901DF"/>
    <w:rsid w:val="00CA3F27"/>
    <w:rsid w:val="00CE7D1F"/>
    <w:rsid w:val="00D00CFC"/>
    <w:rsid w:val="00D47092"/>
    <w:rsid w:val="00D60279"/>
    <w:rsid w:val="00D7246E"/>
    <w:rsid w:val="00D80A2E"/>
    <w:rsid w:val="00DD53E7"/>
    <w:rsid w:val="00E021C2"/>
    <w:rsid w:val="00E52CCA"/>
    <w:rsid w:val="00E60B89"/>
    <w:rsid w:val="00E85132"/>
    <w:rsid w:val="00E86EC1"/>
    <w:rsid w:val="00E972FD"/>
    <w:rsid w:val="00EE0E37"/>
    <w:rsid w:val="00F07170"/>
    <w:rsid w:val="00F151A3"/>
    <w:rsid w:val="00F50375"/>
    <w:rsid w:val="00F5737F"/>
    <w:rsid w:val="00F7127C"/>
    <w:rsid w:val="00F87360"/>
    <w:rsid w:val="00FD3586"/>
    <w:rsid w:val="00F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B90055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275D5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275D5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aliases w:val="TEXTO ABNT"/>
    <w:uiPriority w:val="1"/>
    <w:qFormat/>
    <w:rsid w:val="00275D5B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271A6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0097F"/>
    <w:rPr>
      <w:b/>
      <w:bCs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30097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30097F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80A2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13530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09058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5002995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1401138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994400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0085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291754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240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7703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61715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3451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76582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75290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8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671E5-5803-4524-B793-82332DE0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465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12</cp:revision>
  <cp:lastPrinted>2024-02-20T18:34:00Z</cp:lastPrinted>
  <dcterms:created xsi:type="dcterms:W3CDTF">2024-11-29T19:24:00Z</dcterms:created>
  <dcterms:modified xsi:type="dcterms:W3CDTF">2024-12-09T19:35:00Z</dcterms:modified>
</cp:coreProperties>
</file>